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bCs/>
        </w:rPr>
      </w:pPr>
      <w:r>
        <w:rPr>
          <w:b/>
          <w:bCs/>
        </w:rPr>
        <w:drawing>
          <wp:anchor behindDoc="1" distT="0" distB="0" distL="0" distR="0" simplePos="0" locked="0" layoutInCell="1" allowOverlap="1" relativeHeight="2">
            <wp:simplePos x="0" y="0"/>
            <wp:positionH relativeFrom="column">
              <wp:posOffset>-686435</wp:posOffset>
            </wp:positionH>
            <wp:positionV relativeFrom="paragraph">
              <wp:posOffset>-680720</wp:posOffset>
            </wp:positionV>
            <wp:extent cx="10605135" cy="895350"/>
            <wp:effectExtent l="0" t="0" r="0" b="0"/>
            <wp:wrapNone/>
            <wp:docPr id="1" name="Imagem 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2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513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center"/>
        <w:rPr>
          <w:b/>
          <w:bCs/>
        </w:rPr>
      </w:pPr>
      <w:r>
        <w:rPr>
          <w:b/>
          <w:bCs/>
        </w:rPr>
      </w:r>
    </w:p>
    <w:tbl>
      <w:tblPr>
        <w:tblW w:w="16707" w:type="dxa"/>
        <w:jc w:val="start"/>
        <w:tblInd w:w="-1109" w:type="dxa"/>
        <w:tblLayout w:type="fixed"/>
        <w:tblCellMar>
          <w:top w:w="28" w:type="dxa"/>
          <w:start w:w="28" w:type="dxa"/>
          <w:bottom w:w="28" w:type="dxa"/>
          <w:end w:w="28" w:type="dxa"/>
        </w:tblCellMar>
        <w:tblLook w:firstRow="0" w:noVBand="0" w:lastRow="0" w:firstColumn="0" w:lastColumn="0" w:noHBand="0" w:val="0000"/>
      </w:tblPr>
      <w:tblGrid>
        <w:gridCol w:w="2550"/>
        <w:gridCol w:w="1365"/>
        <w:gridCol w:w="2265"/>
        <w:gridCol w:w="1950"/>
        <w:gridCol w:w="2535"/>
        <w:gridCol w:w="2205"/>
        <w:gridCol w:w="3837"/>
      </w:tblGrid>
      <w:tr>
        <w:trPr/>
        <w:tc>
          <w:tcPr>
            <w:tcW w:w="16707" w:type="dxa"/>
            <w:gridSpan w:val="7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EAAAA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>CISREUNO – Metas Referentes ao Mês de Janeiro de 2026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6A6A6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>Componente</w:t>
            </w:r>
          </w:p>
        </w:tc>
        <w:tc>
          <w:tcPr>
            <w:tcW w:w="136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6A6A6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>Situação</w:t>
            </w:r>
          </w:p>
        </w:tc>
        <w:tc>
          <w:tcPr>
            <w:tcW w:w="226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DA9694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>Valor Mensal ESTADUAL (R$)</w:t>
            </w:r>
          </w:p>
        </w:tc>
        <w:tc>
          <w:tcPr>
            <w:tcW w:w="195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DA9694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>Quantidade por Status</w:t>
            </w:r>
          </w:p>
        </w:tc>
        <w:tc>
          <w:tcPr>
            <w:tcW w:w="25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DA9694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>% de Cumprimento Final (DEL.)</w:t>
            </w:r>
          </w:p>
        </w:tc>
        <w:tc>
          <w:tcPr>
            <w:tcW w:w="22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DA9694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>% de Cumprimento FINAL</w:t>
            </w:r>
          </w:p>
        </w:tc>
        <w:tc>
          <w:tcPr>
            <w:tcW w:w="383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DA9694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>Valor Mensal ESTADUAL TOTAL (R$)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USB</w:t>
            </w:r>
          </w:p>
        </w:tc>
        <w:tc>
          <w:tcPr>
            <w:tcW w:w="136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Habilitada</w:t>
            </w:r>
          </w:p>
        </w:tc>
        <w:tc>
          <w:tcPr>
            <w:tcW w:w="226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R$ 23.602,11</w:t>
            </w:r>
          </w:p>
        </w:tc>
        <w:tc>
          <w:tcPr>
            <w:tcW w:w="195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23</w:t>
            </w:r>
          </w:p>
        </w:tc>
        <w:tc>
          <w:tcPr>
            <w:tcW w:w="25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90,01% a 100%</w:t>
            </w:r>
          </w:p>
        </w:tc>
        <w:tc>
          <w:tcPr>
            <w:tcW w:w="22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100%</w:t>
            </w:r>
          </w:p>
        </w:tc>
        <w:tc>
          <w:tcPr>
            <w:tcW w:w="383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R$ 542.848,53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USA</w:t>
            </w:r>
          </w:p>
        </w:tc>
        <w:tc>
          <w:tcPr>
            <w:tcW w:w="136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Habilitada</w:t>
            </w:r>
          </w:p>
        </w:tc>
        <w:tc>
          <w:tcPr>
            <w:tcW w:w="226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R$ 126.150,57</w:t>
            </w:r>
          </w:p>
        </w:tc>
        <w:tc>
          <w:tcPr>
            <w:tcW w:w="195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7</w:t>
            </w:r>
          </w:p>
        </w:tc>
        <w:tc>
          <w:tcPr>
            <w:tcW w:w="25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90,01% a 100%</w:t>
            </w:r>
          </w:p>
        </w:tc>
        <w:tc>
          <w:tcPr>
            <w:tcW w:w="22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100%</w:t>
            </w:r>
          </w:p>
        </w:tc>
        <w:tc>
          <w:tcPr>
            <w:tcW w:w="383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R$ 883.053,99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USA</w:t>
            </w:r>
          </w:p>
        </w:tc>
        <w:tc>
          <w:tcPr>
            <w:tcW w:w="136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Não Habilitada</w:t>
            </w:r>
          </w:p>
        </w:tc>
        <w:tc>
          <w:tcPr>
            <w:tcW w:w="226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R$ 176.200,57</w:t>
            </w:r>
          </w:p>
        </w:tc>
        <w:tc>
          <w:tcPr>
            <w:tcW w:w="195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1</w:t>
            </w:r>
          </w:p>
        </w:tc>
        <w:tc>
          <w:tcPr>
            <w:tcW w:w="25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90,01% a 100%</w:t>
            </w:r>
          </w:p>
        </w:tc>
        <w:tc>
          <w:tcPr>
            <w:tcW w:w="22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100%</w:t>
            </w:r>
          </w:p>
        </w:tc>
        <w:tc>
          <w:tcPr>
            <w:tcW w:w="383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R$ 176.200,57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CRU</w:t>
            </w:r>
          </w:p>
        </w:tc>
        <w:tc>
          <w:tcPr>
            <w:tcW w:w="136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Habilitada</w:t>
            </w:r>
          </w:p>
        </w:tc>
        <w:tc>
          <w:tcPr>
            <w:tcW w:w="226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R$ 330.493,15</w:t>
            </w:r>
          </w:p>
        </w:tc>
        <w:tc>
          <w:tcPr>
            <w:tcW w:w="195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1</w:t>
            </w:r>
          </w:p>
        </w:tc>
        <w:tc>
          <w:tcPr>
            <w:tcW w:w="25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90,01% a 100%</w:t>
            </w:r>
          </w:p>
        </w:tc>
        <w:tc>
          <w:tcPr>
            <w:tcW w:w="22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100%</w:t>
            </w:r>
          </w:p>
        </w:tc>
        <w:tc>
          <w:tcPr>
            <w:tcW w:w="383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R$ 330.493,15</w:t>
            </w:r>
          </w:p>
        </w:tc>
      </w:tr>
      <w:tr>
        <w:trPr/>
        <w:tc>
          <w:tcPr>
            <w:tcW w:w="255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NEP</w:t>
            </w:r>
          </w:p>
        </w:tc>
        <w:tc>
          <w:tcPr>
            <w:tcW w:w="136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-</w:t>
            </w:r>
          </w:p>
        </w:tc>
        <w:tc>
          <w:tcPr>
            <w:tcW w:w="226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  <w:r>
              <w:rPr>
                <w:rFonts w:ascii="aptos;aptos embeddedfont;aptos" w:hAnsi="aptos;aptos embeddedfont;aptos"/>
                <w:color w:val="000000"/>
              </w:rPr>
              <w:t>R$ 40.086,98</w:t>
            </w:r>
          </w:p>
        </w:tc>
        <w:tc>
          <w:tcPr>
            <w:tcW w:w="1950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-</w:t>
            </w:r>
          </w:p>
        </w:tc>
        <w:tc>
          <w:tcPr>
            <w:tcW w:w="25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-</w:t>
            </w:r>
          </w:p>
        </w:tc>
        <w:tc>
          <w:tcPr>
            <w:tcW w:w="220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-</w:t>
            </w:r>
          </w:p>
        </w:tc>
        <w:tc>
          <w:tcPr>
            <w:tcW w:w="383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color w:val="000000"/>
              </w:rPr>
            </w:pPr>
            <w:r>
              <w:rPr>
                <w:rFonts w:ascii="aptos;aptos embeddedfont;aptos" w:hAnsi="aptos;aptos embeddedfont;aptos"/>
                <w:color w:val="000000"/>
              </w:rPr>
              <w:t>R$ 40.086,98</w:t>
            </w:r>
          </w:p>
        </w:tc>
      </w:tr>
      <w:tr>
        <w:trPr/>
        <w:tc>
          <w:tcPr>
            <w:tcW w:w="12870" w:type="dxa"/>
            <w:gridSpan w:val="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>VALOR ESTADUAL</w:t>
            </w:r>
          </w:p>
        </w:tc>
        <w:tc>
          <w:tcPr>
            <w:tcW w:w="383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 xml:space="preserve">R$ </w:t>
            </w:r>
            <w:hyperlink r:id="rId3">
              <w:bookmarkStart w:id="0" w:name="OBJ_PREFIX_DWT140_com_zimbra_phone"/>
              <w:bookmarkEnd w:id="0"/>
              <w:r>
                <w:rPr>
                  <w:rStyle w:val="Hyperlink"/>
                  <w:rFonts w:ascii="aptos;aptos embeddedfont;aptos" w:hAnsi="aptos;aptos embeddedfont;aptos"/>
                  <w:b/>
                  <w:color w:val="000000"/>
                </w:rPr>
                <w:t>1.972.683,22</w:t>
              </w:r>
            </w:hyperlink>
          </w:p>
        </w:tc>
      </w:tr>
      <w:tr>
        <w:trPr/>
        <w:tc>
          <w:tcPr>
            <w:tcW w:w="12870" w:type="dxa"/>
            <w:gridSpan w:val="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>VALOR FEDERAL</w:t>
            </w:r>
          </w:p>
        </w:tc>
        <w:tc>
          <w:tcPr>
            <w:tcW w:w="383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>R$ 859.267,50</w:t>
            </w:r>
          </w:p>
        </w:tc>
      </w:tr>
      <w:tr>
        <w:trPr/>
        <w:tc>
          <w:tcPr>
            <w:tcW w:w="12870" w:type="dxa"/>
            <w:gridSpan w:val="6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>VALOR TOTAL NOTA FISCAL</w:t>
            </w:r>
          </w:p>
        </w:tc>
        <w:tc>
          <w:tcPr>
            <w:tcW w:w="3837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FFFFFF" w:val="clear"/>
            <w:vAlign w:val="center"/>
          </w:tcPr>
          <w:p>
            <w:pPr>
              <w:pStyle w:val="Contedodatabela"/>
              <w:jc w:val="center"/>
              <w:rPr>
                <w:rFonts w:ascii="aptos;aptos embeddedfont;aptos" w:hAnsi="aptos;aptos embeddedfont;aptos"/>
                <w:b/>
                <w:color w:val="000000"/>
              </w:rPr>
            </w:pPr>
            <w:r>
              <w:rPr>
                <w:rFonts w:ascii="aptos;aptos embeddedfont;aptos" w:hAnsi="aptos;aptos embeddedfont;aptos"/>
                <w:b/>
                <w:color w:val="000000"/>
              </w:rPr>
              <w:t xml:space="preserve">R$ </w:t>
            </w:r>
            <w:hyperlink r:id="rId4">
              <w:bookmarkStart w:id="1" w:name="OBJ_PREFIX_DWT141_com_zimbra_phone"/>
              <w:bookmarkEnd w:id="1"/>
              <w:r>
                <w:rPr>
                  <w:rStyle w:val="Hyperlink"/>
                  <w:rFonts w:ascii="aptos;aptos embeddedfont;aptos" w:hAnsi="aptos;aptos embeddedfont;aptos"/>
                  <w:b/>
                  <w:color w:val="000000"/>
                </w:rPr>
                <w:t>2.831.950,72</w:t>
              </w:r>
            </w:hyperlink>
          </w:p>
        </w:tc>
      </w:tr>
    </w:tbl>
    <w:p>
      <w:pPr>
        <w:pStyle w:val="Normal"/>
        <w:jc w:val="center"/>
        <w:rPr>
          <w:b/>
          <w:bCs/>
        </w:rPr>
      </w:pPr>
      <w:r>
        <w:rPr>
          <w:b/>
          <w:bCs/>
        </w:rPr>
      </w:r>
    </w:p>
    <w:sectPr>
      <w:type w:val="nextPage"/>
      <w:pgSz w:orient="landscape" w:w="16838" w:h="11906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roman"/>
    <w:pitch w:val="variable"/>
  </w:font>
  <w:font w:name="aptos">
    <w:altName w:val="aptos embeddedfont"/>
    <w:charset w:val="00" w:characterSet="windows-1252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pt-BR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rPr>
      <w:color w:val="000080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itle">
    <w:name w:val="Title"/>
    <w:basedOn w:val="Normal"/>
    <w:next w:val="BodyText"/>
    <w:uiPriority w:val="10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i/>
      <w:iCs/>
    </w:rPr>
  </w:style>
  <w:style w:type="paragraph" w:styleId="Contedodatabela" w:customStyle="1">
    <w:name w:val="Conteúdo da tabela"/>
    <w:basedOn w:val="Normal"/>
    <w:qFormat/>
    <w:pPr>
      <w:widowControl w:val="false"/>
      <w:suppressLineNumbers/>
    </w:pPr>
    <w:rPr/>
  </w:style>
  <w:style w:type="paragraph" w:styleId="Ttulodetabela" w:customStyle="1">
    <w:name w:val="Título de tabela"/>
    <w:basedOn w:val="Contedodatabela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allto:1.972.683,22" TargetMode="External"/><Relationship Id="rId4" Type="http://schemas.openxmlformats.org/officeDocument/2006/relationships/hyperlink" Target="callto:2.831.950,72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Relatório de Cumprimento de Metas - janeiro de 2026</Template>
  <TotalTime>5</TotalTime>
  <Application>LibreOffice/24.2.3.2$Windows_X86_64 LibreOffice_project/433d9c2ded56988e8a90e6b2e771ee4e6a5ab2ba</Application>
  <AppVersion>15.0000</AppVersion>
  <Pages>1</Pages>
  <Words>100</Words>
  <Characters>505</Characters>
  <CharactersWithSpaces>558</CharactersWithSpaces>
  <Paragraphs>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2026-03-11T09:37:46Z</dcterms:created>
  <dc:creator/>
  <dc:description/>
  <dc:language>pt-BR</dc:language>
  <cp:lastModifiedBy/>
  <dcterms:modified xsi:type="dcterms:W3CDTF">2026-04-17T08:13:14Z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